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514" w:type="dxa"/>
        <w:tblCellMar>
          <w:left w:w="28" w:type="dxa"/>
          <w:right w:w="28" w:type="dxa"/>
        </w:tblCellMar>
        <w:tblLook w:val="0000"/>
      </w:tblPr>
      <w:tblGrid>
        <w:gridCol w:w="2066"/>
        <w:gridCol w:w="6448"/>
      </w:tblGrid>
      <w:tr w:rsidR="008F34C2" w:rsidRPr="00BE05B7">
        <w:trPr>
          <w:trHeight w:val="1976"/>
        </w:trPr>
        <w:tc>
          <w:tcPr>
            <w:tcW w:w="1999" w:type="dxa"/>
            <w:vAlign w:val="center"/>
          </w:tcPr>
          <w:p w:rsidR="008F34C2" w:rsidRPr="00BE05B7" w:rsidRDefault="009B6173">
            <w:pPr>
              <w:jc w:val="center"/>
              <w:rPr>
                <w:rFonts w:eastAsia="華康隸書體W7"/>
                <w:b/>
                <w:color w:val="000000" w:themeColor="text1"/>
                <w:sz w:val="56"/>
                <w:szCs w:val="56"/>
              </w:rPr>
            </w:pPr>
            <w:r w:rsidRPr="00BE05B7">
              <w:rPr>
                <w:rFonts w:eastAsia="標楷體"/>
                <w:noProof/>
                <w:color w:val="000000" w:themeColor="text1"/>
                <w:sz w:val="28"/>
              </w:rPr>
              <w:drawing>
                <wp:inline distT="0" distB="0" distL="0" distR="0">
                  <wp:extent cx="1250950" cy="1250950"/>
                  <wp:effectExtent l="19050" t="0" r="6350" b="0"/>
                  <wp:docPr id="1" name="圖片 1" descr="署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署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:rsidR="008F34C2" w:rsidRPr="00BE05B7" w:rsidRDefault="008F34C2">
            <w:pPr>
              <w:rPr>
                <w:rFonts w:eastAsia="華康隸書體W7"/>
                <w:b/>
                <w:color w:val="000000" w:themeColor="text1"/>
                <w:sz w:val="56"/>
                <w:szCs w:val="56"/>
              </w:rPr>
            </w:pPr>
            <w:r w:rsidRPr="00BE05B7">
              <w:rPr>
                <w:rFonts w:eastAsia="華康隸書體W7"/>
                <w:b/>
                <w:color w:val="000000" w:themeColor="text1"/>
                <w:sz w:val="56"/>
                <w:szCs w:val="56"/>
              </w:rPr>
              <w:t>法務部行政執行署新聞稿</w:t>
            </w:r>
          </w:p>
          <w:p w:rsidR="00932393" w:rsidRPr="00BE05B7" w:rsidRDefault="00932393" w:rsidP="00932393">
            <w:pPr>
              <w:ind w:firstLineChars="500" w:firstLine="1200"/>
              <w:jc w:val="both"/>
              <w:rPr>
                <w:rFonts w:eastAsia="標楷體"/>
                <w:color w:val="000000" w:themeColor="text1"/>
              </w:rPr>
            </w:pPr>
            <w:r w:rsidRPr="00BE05B7">
              <w:rPr>
                <w:rFonts w:eastAsia="標楷體"/>
                <w:color w:val="000000" w:themeColor="text1"/>
              </w:rPr>
              <w:t>發稿日期：</w:t>
            </w:r>
            <w:r w:rsidRPr="00BE05B7">
              <w:rPr>
                <w:rFonts w:eastAsia="標楷體"/>
                <w:color w:val="000000" w:themeColor="text1"/>
              </w:rPr>
              <w:t>10</w:t>
            </w:r>
            <w:r w:rsidR="002D01B9" w:rsidRPr="00BE05B7">
              <w:rPr>
                <w:rFonts w:eastAsia="標楷體" w:hint="eastAsia"/>
                <w:color w:val="000000" w:themeColor="text1"/>
              </w:rPr>
              <w:t>5</w:t>
            </w:r>
            <w:r w:rsidRPr="00BE05B7">
              <w:rPr>
                <w:rFonts w:eastAsia="標楷體"/>
                <w:color w:val="000000" w:themeColor="text1"/>
              </w:rPr>
              <w:t>年</w:t>
            </w:r>
            <w:r w:rsidR="002D01B9" w:rsidRPr="00BE05B7">
              <w:rPr>
                <w:rFonts w:eastAsia="標楷體" w:hint="eastAsia"/>
                <w:color w:val="000000" w:themeColor="text1"/>
              </w:rPr>
              <w:t>5</w:t>
            </w:r>
            <w:r w:rsidRPr="00BE05B7">
              <w:rPr>
                <w:rFonts w:eastAsia="標楷體"/>
                <w:color w:val="000000" w:themeColor="text1"/>
              </w:rPr>
              <w:t>月</w:t>
            </w:r>
            <w:r w:rsidR="002D01B9" w:rsidRPr="00BE05B7">
              <w:rPr>
                <w:rFonts w:eastAsia="標楷體" w:hint="eastAsia"/>
                <w:color w:val="000000" w:themeColor="text1"/>
              </w:rPr>
              <w:t>1</w:t>
            </w:r>
            <w:r w:rsidR="00715F27" w:rsidRPr="00BE05B7">
              <w:rPr>
                <w:rFonts w:eastAsia="標楷體" w:hint="eastAsia"/>
                <w:color w:val="000000" w:themeColor="text1"/>
              </w:rPr>
              <w:t>6</w:t>
            </w:r>
            <w:r w:rsidRPr="00BE05B7">
              <w:rPr>
                <w:rFonts w:eastAsia="標楷體"/>
                <w:color w:val="000000" w:themeColor="text1"/>
              </w:rPr>
              <w:t>日</w:t>
            </w:r>
          </w:p>
          <w:p w:rsidR="00932393" w:rsidRPr="00BE05B7" w:rsidRDefault="00932393" w:rsidP="00932393">
            <w:pPr>
              <w:ind w:firstLineChars="500" w:firstLine="1200"/>
              <w:jc w:val="both"/>
              <w:rPr>
                <w:rFonts w:eastAsia="標楷體"/>
                <w:color w:val="000000" w:themeColor="text1"/>
              </w:rPr>
            </w:pPr>
            <w:r w:rsidRPr="00BE05B7">
              <w:rPr>
                <w:rFonts w:eastAsia="標楷體"/>
                <w:color w:val="000000" w:themeColor="text1"/>
              </w:rPr>
              <w:t>發稿機關：法務部行政執行署</w:t>
            </w:r>
          </w:p>
          <w:p w:rsidR="00932393" w:rsidRPr="00BE05B7" w:rsidRDefault="00932393" w:rsidP="00932393">
            <w:pPr>
              <w:ind w:firstLineChars="500" w:firstLine="1200"/>
              <w:jc w:val="both"/>
              <w:rPr>
                <w:rFonts w:eastAsia="標楷體"/>
                <w:color w:val="000000" w:themeColor="text1"/>
              </w:rPr>
            </w:pPr>
            <w:r w:rsidRPr="00BE05B7">
              <w:rPr>
                <w:rFonts w:eastAsia="標楷體"/>
                <w:color w:val="000000" w:themeColor="text1"/>
              </w:rPr>
              <w:t>發</w:t>
            </w:r>
            <w:r w:rsidRPr="00BE05B7">
              <w:rPr>
                <w:rFonts w:eastAsia="標楷體"/>
                <w:color w:val="000000" w:themeColor="text1"/>
              </w:rPr>
              <w:t xml:space="preserve"> </w:t>
            </w:r>
            <w:r w:rsidRPr="00BE05B7">
              <w:rPr>
                <w:rFonts w:eastAsia="標楷體"/>
                <w:color w:val="000000" w:themeColor="text1"/>
              </w:rPr>
              <w:t>言</w:t>
            </w:r>
            <w:r w:rsidRPr="00BE05B7">
              <w:rPr>
                <w:rFonts w:eastAsia="標楷體"/>
                <w:color w:val="000000" w:themeColor="text1"/>
              </w:rPr>
              <w:t xml:space="preserve"> </w:t>
            </w:r>
            <w:r w:rsidRPr="00BE05B7">
              <w:rPr>
                <w:rFonts w:eastAsia="標楷體"/>
                <w:color w:val="000000" w:themeColor="text1"/>
              </w:rPr>
              <w:t>人：黃副署長騰耀</w:t>
            </w:r>
          </w:p>
          <w:p w:rsidR="00932393" w:rsidRPr="00BE05B7" w:rsidRDefault="00932393" w:rsidP="00932393">
            <w:pPr>
              <w:ind w:firstLineChars="500" w:firstLine="1200"/>
              <w:jc w:val="both"/>
              <w:rPr>
                <w:rFonts w:eastAsia="標楷體"/>
                <w:color w:val="000000" w:themeColor="text1"/>
              </w:rPr>
            </w:pPr>
            <w:r w:rsidRPr="00BE05B7">
              <w:rPr>
                <w:rFonts w:eastAsia="標楷體"/>
                <w:color w:val="000000" w:themeColor="text1"/>
              </w:rPr>
              <w:t>連絡電話：</w:t>
            </w:r>
            <w:r w:rsidRPr="00BE05B7">
              <w:rPr>
                <w:rFonts w:eastAsia="標楷體"/>
                <w:color w:val="000000" w:themeColor="text1"/>
              </w:rPr>
              <w:t>02-2633-6650</w:t>
            </w:r>
            <w:r w:rsidRPr="00BE05B7">
              <w:rPr>
                <w:rFonts w:eastAsia="標楷體"/>
                <w:color w:val="000000" w:themeColor="text1"/>
              </w:rPr>
              <w:t>分機</w:t>
            </w:r>
            <w:r w:rsidRPr="00BE05B7">
              <w:rPr>
                <w:rFonts w:eastAsia="標楷體"/>
                <w:color w:val="000000" w:themeColor="text1"/>
              </w:rPr>
              <w:t>268</w:t>
            </w:r>
          </w:p>
          <w:p w:rsidR="008F34C2" w:rsidRPr="00BE05B7" w:rsidRDefault="00932393" w:rsidP="00715F27">
            <w:pPr>
              <w:ind w:firstLineChars="500" w:firstLine="1200"/>
              <w:jc w:val="both"/>
              <w:rPr>
                <w:b/>
                <w:color w:val="000000" w:themeColor="text1"/>
                <w:sz w:val="56"/>
                <w:szCs w:val="56"/>
              </w:rPr>
            </w:pPr>
            <w:r w:rsidRPr="00BE05B7">
              <w:rPr>
                <w:rFonts w:eastAsia="標楷體"/>
                <w:color w:val="000000" w:themeColor="text1"/>
              </w:rPr>
              <w:t>行動電話：</w:t>
            </w:r>
            <w:r w:rsidRPr="00BE05B7">
              <w:rPr>
                <w:rFonts w:eastAsia="標楷體"/>
                <w:color w:val="000000" w:themeColor="text1"/>
              </w:rPr>
              <w:t xml:space="preserve">0978929677          </w:t>
            </w:r>
            <w:r w:rsidRPr="00BE05B7">
              <w:rPr>
                <w:rFonts w:eastAsia="標楷體"/>
                <w:color w:val="000000" w:themeColor="text1"/>
              </w:rPr>
              <w:t>編號：</w:t>
            </w:r>
            <w:r w:rsidR="00AA4176" w:rsidRPr="00BE05B7">
              <w:rPr>
                <w:rFonts w:eastAsia="標楷體"/>
                <w:color w:val="000000" w:themeColor="text1"/>
              </w:rPr>
              <w:t>10</w:t>
            </w:r>
            <w:r w:rsidR="002D01B9" w:rsidRPr="00BE05B7">
              <w:rPr>
                <w:rFonts w:eastAsia="標楷體" w:hint="eastAsia"/>
                <w:color w:val="000000" w:themeColor="text1"/>
              </w:rPr>
              <w:t>5</w:t>
            </w:r>
            <w:r w:rsidR="00AA4176" w:rsidRPr="00BE05B7">
              <w:rPr>
                <w:rFonts w:eastAsia="標楷體"/>
                <w:color w:val="000000" w:themeColor="text1"/>
              </w:rPr>
              <w:t>-0</w:t>
            </w:r>
            <w:r w:rsidR="00715F27" w:rsidRPr="00BE05B7">
              <w:rPr>
                <w:rFonts w:eastAsia="標楷體" w:hint="eastAsia"/>
                <w:color w:val="000000" w:themeColor="text1"/>
              </w:rPr>
              <w:t>2</w:t>
            </w:r>
          </w:p>
        </w:tc>
      </w:tr>
    </w:tbl>
    <w:p w:rsidR="008F34C2" w:rsidRPr="00BE05B7" w:rsidRDefault="0079307D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pict>
          <v:line id="Line 2" o:spid="_x0000_s1026" style="position:absolute;z-index:251657728;visibility:visible;mso-position-horizontal-relative:text;mso-position-vertical-relative:text" from="0,17.85pt" to="42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" strokeweight="2.25pt"/>
        </w:pict>
      </w:r>
    </w:p>
    <w:p w:rsidR="00000FAD" w:rsidRPr="00BE05B7" w:rsidRDefault="00000FAD" w:rsidP="00000FAD">
      <w:pPr>
        <w:spacing w:line="0" w:lineRule="atLeast"/>
        <w:jc w:val="center"/>
        <w:rPr>
          <w:rFonts w:eastAsia="標楷體"/>
          <w:b/>
          <w:color w:val="000000" w:themeColor="text1"/>
          <w:sz w:val="32"/>
          <w:szCs w:val="28"/>
        </w:rPr>
      </w:pPr>
      <w:r w:rsidRPr="00BE05B7">
        <w:rPr>
          <w:rFonts w:eastAsia="標楷體" w:hint="eastAsia"/>
          <w:b/>
          <w:color w:val="000000" w:themeColor="text1"/>
          <w:sz w:val="32"/>
          <w:szCs w:val="28"/>
        </w:rPr>
        <w:t>見證行政執行制度沿革與機關運作績效</w:t>
      </w:r>
    </w:p>
    <w:p w:rsidR="008F34C2" w:rsidRPr="00BE05B7" w:rsidRDefault="002D01B9" w:rsidP="00043518">
      <w:pPr>
        <w:spacing w:afterLines="100" w:line="520" w:lineRule="exact"/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BE05B7">
        <w:rPr>
          <w:rFonts w:eastAsia="標楷體" w:hint="eastAsia"/>
          <w:b/>
          <w:color w:val="000000" w:themeColor="text1"/>
          <w:sz w:val="32"/>
          <w:szCs w:val="28"/>
        </w:rPr>
        <w:t>「執行有愛</w:t>
      </w:r>
      <w:r w:rsidRPr="00BE05B7">
        <w:rPr>
          <w:rFonts w:eastAsia="標楷體" w:hint="eastAsia"/>
          <w:b/>
          <w:color w:val="000000" w:themeColor="text1"/>
          <w:sz w:val="32"/>
          <w:szCs w:val="28"/>
        </w:rPr>
        <w:t xml:space="preserve"> </w:t>
      </w:r>
      <w:r w:rsidRPr="00BE05B7">
        <w:rPr>
          <w:rFonts w:eastAsia="標楷體" w:hint="eastAsia"/>
          <w:b/>
          <w:color w:val="000000" w:themeColor="text1"/>
          <w:sz w:val="32"/>
          <w:szCs w:val="28"/>
        </w:rPr>
        <w:t>公義無礙」成果與檔案巡迴展</w:t>
      </w:r>
      <w:r w:rsidR="00000FAD" w:rsidRPr="00BE05B7">
        <w:rPr>
          <w:rFonts w:eastAsia="標楷體" w:hint="eastAsia"/>
          <w:b/>
          <w:color w:val="000000" w:themeColor="text1"/>
          <w:sz w:val="32"/>
          <w:szCs w:val="28"/>
        </w:rPr>
        <w:t>首站揭幕</w:t>
      </w:r>
      <w:r w:rsidRPr="00BE05B7">
        <w:rPr>
          <w:rFonts w:eastAsia="標楷體" w:hint="eastAsia"/>
          <w:b/>
          <w:color w:val="000000" w:themeColor="text1"/>
          <w:sz w:val="32"/>
          <w:szCs w:val="28"/>
        </w:rPr>
        <w:t>！</w:t>
      </w:r>
    </w:p>
    <w:p w:rsidR="00000FAD" w:rsidRPr="00BE05B7" w:rsidRDefault="00000FAD" w:rsidP="0099401E">
      <w:pPr>
        <w:spacing w:line="500" w:lineRule="exact"/>
        <w:ind w:firstLineChars="200" w:firstLine="560"/>
        <w:jc w:val="both"/>
        <w:rPr>
          <w:rFonts w:eastAsia="標楷體" w:hAnsi="標楷體"/>
          <w:color w:val="000000" w:themeColor="text1"/>
          <w:sz w:val="28"/>
          <w:szCs w:val="28"/>
          <w:lang w:val="de-DE"/>
        </w:rPr>
      </w:pP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法務部行政執行署</w:t>
      </w:r>
      <w:r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暨士林分署聯合舉辦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的「執行有愛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 xml:space="preserve"> 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公義無礙」成果與檔案巡迴展，今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(16)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日下午在法務部內湖聯合辦公大樓舉行揭幕儀式，將持續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3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年，巡迴於全國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13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個行政執行分署</w:t>
      </w:r>
      <w:r w:rsidR="00B8055B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展出。</w:t>
      </w:r>
    </w:p>
    <w:p w:rsidR="0023449E" w:rsidRPr="00BE05B7" w:rsidRDefault="0023449E" w:rsidP="0023449E">
      <w:pPr>
        <w:spacing w:line="500" w:lineRule="exact"/>
        <w:ind w:firstLineChars="200" w:firstLine="560"/>
        <w:jc w:val="both"/>
        <w:rPr>
          <w:rFonts w:eastAsia="標楷體" w:hAnsi="標楷體"/>
          <w:color w:val="000000" w:themeColor="text1"/>
          <w:sz w:val="28"/>
          <w:szCs w:val="28"/>
          <w:lang w:val="de-DE"/>
        </w:rPr>
      </w:pP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揭幕典禮由執行署張清雲署長主持，</w:t>
      </w:r>
      <w:r w:rsidR="0004564C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法務部羅部長瑩雪、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法務部陳政務次長明堂、臺灣高等法院檢察署王檢察長添盛、法務部司法官學院蔡院長清祥、時任第二任執行署署長即現任</w:t>
      </w:r>
      <w:r w:rsidR="00D47363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臺灣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士林地</w:t>
      </w:r>
      <w:r w:rsidR="0031582A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方法院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檢</w:t>
      </w:r>
      <w:r w:rsidR="0031582A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察署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林檢察長朝松，士林地</w:t>
      </w:r>
      <w:r w:rsidR="0031582A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方法院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林院長勤純、廉政署賴署長哲雄、矯正署巫署長滿盈、北區國稅局李局長慶華、臺北國稅局王副局長玠琛、與士林分署簽署實習合作的代表：海洋大學海洋法律政策學院院長陳荔彤、銘傳大學財金法律學系助理教授許絲捷，以及移送機關代表與法界人士，均應邀出席共襄盛舉。</w:t>
      </w:r>
    </w:p>
    <w:p w:rsidR="0023449E" w:rsidRPr="00BE05B7" w:rsidRDefault="0023449E" w:rsidP="0023449E">
      <w:pPr>
        <w:spacing w:line="500" w:lineRule="exact"/>
        <w:ind w:firstLineChars="200" w:firstLine="560"/>
        <w:jc w:val="both"/>
        <w:rPr>
          <w:rFonts w:eastAsia="標楷體" w:hAnsi="標楷體"/>
          <w:color w:val="000000" w:themeColor="text1"/>
          <w:sz w:val="28"/>
          <w:szCs w:val="28"/>
          <w:lang w:val="de-DE"/>
        </w:rPr>
      </w:pP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揭幕儀式前首先邀請鄰近的明湖國小弦樂團擔任開場表演，</w:t>
      </w:r>
      <w:r w:rsidR="00FC55CE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悠揚的樂聲讓展覽會場有了藝術饗宴的氛圍。</w:t>
      </w:r>
    </w:p>
    <w:p w:rsidR="00E7460B" w:rsidRPr="00BE05B7" w:rsidRDefault="006C10EA" w:rsidP="0099401E">
      <w:pPr>
        <w:spacing w:line="500" w:lineRule="exac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即將卸任的羅部長應邀致詞</w:t>
      </w:r>
      <w:r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時</w:t>
      </w:r>
      <w:r w:rsidR="0052417C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表示</w:t>
      </w:r>
      <w:r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52417C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她每次參加執行署的活動都非常輕鬆愉快，因為執行署的表現有目共睹，可圈可點而且非常亮麗。羅部長謙虛地說，她對執行署所做的只有一件事，</w:t>
      </w:r>
      <w:r w:rsidR="00866E0E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就是用力地鼓掌</w:t>
      </w:r>
      <w:r w:rsidR="0052417C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、喝采</w:t>
      </w:r>
      <w:r w:rsidR="00866E0E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="0052417C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執行署給</w:t>
      </w:r>
      <w:r w:rsidR="00EA6FAB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大家</w:t>
      </w:r>
      <w:r w:rsidR="0052417C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一個很好的榜樣，他們非常用心地推展工作，想盡方法讓義務人覺得很方便、很願意去繳款；對弱勢也很無微不至地以分期、幫</w:t>
      </w:r>
      <w:r w:rsidR="0052417C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忙找工作、連結社會資源等方式提供服務；</w:t>
      </w:r>
      <w:r w:rsidR="005E77EE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至</w:t>
      </w:r>
      <w:r w:rsidR="0052417C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於對惡性滯欠大戶，</w:t>
      </w:r>
      <w:r w:rsidR="008B4ED7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也用各種霹靂的手段</w:t>
      </w:r>
      <w:r w:rsidR="005E77EE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使</w:t>
      </w:r>
      <w:r w:rsidR="008B4ED7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他們趕快繳出</w:t>
      </w:r>
      <w:r w:rsidR="005E77EE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鉅額欠款，讓一般守法民眾大聲叫好。比較複雜的案件，像是黑心食品廠商的執行，可能危及無辜員工的薪水或退休金，執行署也兩邊兼顧公權力的展現以及保障員工的權益不要受影響；另外，像是桃園機場非法違規營業而且影響國門形象的計程車，讓當地警方及機場頭痛很久，</w:t>
      </w:r>
      <w:r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執行署</w:t>
      </w:r>
      <w:r w:rsidR="00DE2C38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一出手就把違規欠稅清理得乾乾淨淨，相關機關人員忍不住</w:t>
      </w:r>
      <w:r w:rsidR="00856182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感謝</w:t>
      </w:r>
      <w:r w:rsidR="00DE2C38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叫好；</w:t>
      </w:r>
      <w:r w:rsidR="00856182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像是</w:t>
      </w:r>
      <w:r w:rsidR="00DE2C38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新創的拍賣、黃昏市場</w:t>
      </w:r>
      <w:r w:rsidR="00856182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DE2C38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讓一些不好拍賣</w:t>
      </w:r>
      <w:r w:rsidR="00856182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的東西，也可以賣到好價錢來還款</w:t>
      </w:r>
      <w:r w:rsidR="00DE2C38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856182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把場面炒得熱熱鬧鬧，實習學生喜</w:t>
      </w:r>
      <w:r w:rsidR="00EA6FAB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歡來</w:t>
      </w:r>
      <w:r w:rsidR="00856182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觀摩，老師也都帶隊參加。連張大千的畫，沒花一分鑑定的錢，就想方設法把畫價從幾萬塊錢不到，</w:t>
      </w:r>
      <w:r w:rsidR="000653C2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出乎意料</w:t>
      </w:r>
      <w:r w:rsidR="00856182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炒到四百多萬，皆大歡喜</w:t>
      </w:r>
      <w:r w:rsidR="000653C2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；</w:t>
      </w:r>
      <w:r w:rsidR="00E7460B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有</w:t>
      </w:r>
      <w:r w:rsidR="000653C2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日籍的義務人原本以為遺產繼承牽涉很多人很麻煩，要繳很多稅，結果執行</w:t>
      </w:r>
      <w:r w:rsidR="00E7460B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分</w:t>
      </w:r>
      <w:r w:rsidR="000653C2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署協助處理後，歡歡喜喜繳了稅還拿回三百多萬，這些實際的案例都讓人感念在心。</w:t>
      </w:r>
    </w:p>
    <w:p w:rsidR="00491000" w:rsidRPr="00BE05B7" w:rsidRDefault="00E7460B" w:rsidP="00F41011">
      <w:pPr>
        <w:spacing w:line="500" w:lineRule="exact"/>
        <w:ind w:firstLineChars="200" w:firstLine="561"/>
        <w:jc w:val="both"/>
        <w:rPr>
          <w:rFonts w:eastAsia="標楷體" w:hAnsi="標楷體"/>
          <w:color w:val="000000" w:themeColor="text1"/>
          <w:sz w:val="28"/>
          <w:szCs w:val="28"/>
          <w:lang w:val="de-DE"/>
        </w:rPr>
      </w:pPr>
      <w:r w:rsidRPr="00F4101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羅部長強調，</w:t>
      </w:r>
      <w:r w:rsidR="000653C2" w:rsidRPr="00F4101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執行署執行的種種妙方手法，不但自己工作</w:t>
      </w:r>
      <w:r w:rsidR="008C3DD8" w:rsidRPr="00F4101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得</w:t>
      </w:r>
      <w:r w:rsidR="000653C2" w:rsidRPr="00F4101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很開心、</w:t>
      </w:r>
      <w:r w:rsidR="008C3DD8" w:rsidRPr="00F4101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很</w:t>
      </w:r>
      <w:r w:rsidR="000653C2" w:rsidRPr="00F4101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有成就感，相關的機關單位也合作無間，共同熱心參與</w:t>
      </w:r>
      <w:r w:rsidR="008C3DD8" w:rsidRPr="00F4101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，真正實現了</w:t>
      </w:r>
      <w:r w:rsidRPr="00F4101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她</w:t>
      </w:r>
      <w:r w:rsidR="008C3DD8" w:rsidRPr="00F4101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到法務部以來最希望看到的工作態度</w:t>
      </w:r>
      <w:r w:rsidR="00EA6FAB" w:rsidRPr="00F41011">
        <w:rPr>
          <w:rFonts w:ascii="標楷體" w:eastAsia="標楷體" w:hAnsi="標楷體"/>
          <w:b/>
          <w:color w:val="000000" w:themeColor="text1"/>
          <w:sz w:val="28"/>
          <w:szCs w:val="28"/>
        </w:rPr>
        <w:t>—</w:t>
      </w:r>
      <w:r w:rsidRPr="00F41011">
        <w:rPr>
          <w:rFonts w:ascii="標楷體" w:eastAsia="標楷體" w:hAnsi="標楷體"/>
          <w:b/>
          <w:color w:val="000000" w:themeColor="text1"/>
          <w:sz w:val="28"/>
          <w:szCs w:val="28"/>
        </w:rPr>
        <w:t>「</w:t>
      </w:r>
      <w:r w:rsidR="00EA6FAB" w:rsidRPr="00F4101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團結合作，快樂工作</w:t>
      </w:r>
      <w:r w:rsidRPr="00F41011">
        <w:rPr>
          <w:rFonts w:ascii="標楷體" w:eastAsia="標楷體" w:hAnsi="標楷體"/>
          <w:b/>
          <w:color w:val="000000" w:themeColor="text1"/>
          <w:sz w:val="28"/>
          <w:szCs w:val="28"/>
        </w:rPr>
        <w:t>」</w:t>
      </w:r>
      <w:r w:rsidR="00EA6FAB" w:rsidRPr="00F4101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，行政執行機關將</w:t>
      </w:r>
      <w:r w:rsidRPr="00F4101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此</w:t>
      </w:r>
      <w:r w:rsidR="00EA6FAB" w:rsidRPr="00F4101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發揮得淋漓盡致</w:t>
      </w:r>
      <w:r w:rsidR="008C3DD8" w:rsidRPr="00F4101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。</w:t>
      </w:r>
      <w:r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羅部長說，她</w:t>
      </w:r>
      <w:r w:rsidR="00EA6FAB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對行政執行署除了欽佩之外，同仁的表現也讓</w:t>
      </w:r>
      <w:r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她</w:t>
      </w:r>
      <w:r w:rsidR="00EA6FAB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很感動，希望這樣美好的成果可以延續下去</w:t>
      </w:r>
      <w:r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="00EA6FAB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因為好收的案子已經收得差不多了，未來面臨的是更嚴峻的挑戰，但是</w:t>
      </w:r>
      <w:r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她</w:t>
      </w:r>
      <w:r w:rsidR="00EA6FAB" w:rsidRPr="00BE05B7">
        <w:rPr>
          <w:rFonts w:ascii="標楷體" w:eastAsia="標楷體" w:hAnsi="標楷體" w:hint="eastAsia"/>
          <w:color w:val="000000" w:themeColor="text1"/>
          <w:sz w:val="28"/>
          <w:szCs w:val="28"/>
        </w:rPr>
        <w:t>看好執行署的同仁，也非常有信心，一定會想出更多更好的妙招來突破成效。</w:t>
      </w:r>
    </w:p>
    <w:p w:rsidR="00BE05B7" w:rsidRPr="00BE05B7" w:rsidRDefault="00BE05B7" w:rsidP="00BE05B7">
      <w:pPr>
        <w:spacing w:line="500" w:lineRule="exact"/>
        <w:ind w:firstLineChars="200" w:firstLine="560"/>
        <w:jc w:val="both"/>
        <w:rPr>
          <w:rFonts w:eastAsia="標楷體" w:hAnsi="標楷體"/>
          <w:color w:val="000000" w:themeColor="text1"/>
          <w:sz w:val="28"/>
          <w:szCs w:val="28"/>
          <w:lang w:val="de-DE"/>
        </w:rPr>
      </w:pP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張署長致詞時表示：這次本署舉辦檔案展，就是希望將過去進行至現在的過程與對話，詳細地整理並展現在大家面前，讓社會各界更近一層了解行政執行機關的定位與未來的發展。我們有系統地整理行政執行法制與實務檔案資料，包含行政執行制度之變革、引進企業化經營理念、滯欠大戶之強制執行、跨機關合作展現多贏、獎勵檢舉制度之緣起與運作、禁奢條款之產生、便民小額多元繳款與執行命令電子化之推動、筆錄電腦化、法治教育扎根、建立關懷弱勢特殊文化、躍進的里程碑等，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lastRenderedPageBreak/>
        <w:t>搭配各分署管有檔案與施政特色，巡迴由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13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個分署安排適當場地展示。首站由該署與所屬士林分署合辦，即日起展至今年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7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月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31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日止，將移師新北分署，繼續巡迴各分署所在地展出，方便各地民眾參觀。</w:t>
      </w:r>
    </w:p>
    <w:p w:rsidR="00BE05B7" w:rsidRPr="00BE05B7" w:rsidRDefault="00BE05B7" w:rsidP="00BE05B7">
      <w:pPr>
        <w:spacing w:line="500" w:lineRule="exact"/>
        <w:ind w:firstLineChars="200" w:firstLine="560"/>
        <w:jc w:val="both"/>
        <w:rPr>
          <w:rFonts w:eastAsia="標楷體" w:hAnsi="標楷體"/>
          <w:color w:val="000000" w:themeColor="text1"/>
          <w:sz w:val="28"/>
          <w:szCs w:val="28"/>
          <w:lang w:val="de-DE"/>
        </w:rPr>
      </w:pP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執行署同時在成立屆滿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16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週年之際，發行一冊「行政執行二八</w:t>
      </w:r>
      <w:r w:rsidR="00043518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風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華</w:t>
      </w:r>
      <w:r w:rsidRPr="00BE05B7">
        <w:rPr>
          <w:rFonts w:ascii="標楷體" w:eastAsia="標楷體" w:hAnsi="標楷體" w:hint="eastAsia"/>
          <w:color w:val="000000" w:themeColor="text1"/>
          <w:sz w:val="28"/>
          <w:szCs w:val="28"/>
          <w:lang w:val="de-DE"/>
        </w:rPr>
        <w:t>－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執行</w:t>
      </w:r>
      <w:r w:rsidR="00F318CC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有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愛公義無礙」的史實紀要，完整記載執行署沿革、制度訂定、政策發展、績效成果之署史，輔以有歷史價值之檔案史料，佐證歷任首長、主管與同仁努力付出所貢獻的點點滴滴，還蒐集了前法務部陳部長定南特殊的批示筆跡以及珍貴的公文影像，甚具歷史檔案應用價值。</w:t>
      </w:r>
    </w:p>
    <w:p w:rsidR="00491000" w:rsidRPr="00BE05B7" w:rsidRDefault="00AF7442" w:rsidP="00491000">
      <w:pPr>
        <w:spacing w:line="500" w:lineRule="exact"/>
        <w:ind w:firstLineChars="200" w:firstLine="560"/>
        <w:jc w:val="both"/>
        <w:rPr>
          <w:rFonts w:eastAsia="標楷體" w:hAnsi="標楷體"/>
          <w:color w:val="000000" w:themeColor="text1"/>
          <w:sz w:val="28"/>
          <w:szCs w:val="28"/>
          <w:lang w:val="de-DE"/>
        </w:rPr>
      </w:pP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巡迴展</w:t>
      </w:r>
      <w:r w:rsidR="00491000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首次在士林分署展出的內容除了重要歷史檔卷文物及影音紀錄、指標性案件、各項施政成果、實境布置之拍賣室、詢問室、留置室模擬情境，還設計了可與參觀者互動的電子明信片照相區，以及線上檔案展覽等，堪稱歷來最完整、最珍貴的行政執行成果與檔案展覽。其中士林分署</w:t>
      </w:r>
      <w:r w:rsidR="002F013B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展出</w:t>
      </w:r>
      <w:r w:rsidR="00491000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查封了某餐廳價值不菲的</w:t>
      </w:r>
      <w:r w:rsidR="00491000" w:rsidRPr="00BE05B7">
        <w:rPr>
          <w:rFonts w:ascii="標楷體" w:eastAsia="標楷體" w:hAnsi="標楷體" w:hint="eastAsia"/>
          <w:color w:val="000000" w:themeColor="text1"/>
          <w:sz w:val="28"/>
        </w:rPr>
        <w:t>訂製雙恆溫拉門式紅白酒典藏櫃</w:t>
      </w:r>
      <w:r w:rsidR="00491000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、</w:t>
      </w:r>
      <w:r w:rsidR="004207CA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藝術家</w:t>
      </w:r>
      <w:r w:rsidR="004207CA" w:rsidRPr="00BE05B7">
        <w:rPr>
          <w:rFonts w:eastAsia="標楷體" w:hAnsi="標楷體"/>
          <w:color w:val="000000" w:themeColor="text1"/>
          <w:sz w:val="28"/>
          <w:szCs w:val="28"/>
          <w:lang w:val="de-DE"/>
        </w:rPr>
        <w:t>乘光白</w:t>
      </w:r>
      <w:r w:rsidR="004207CA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的高過</w:t>
      </w:r>
      <w:r w:rsidR="004207CA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2</w:t>
      </w:r>
      <w:r w:rsidR="004207CA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層樓的大型銅製仿藝術創作，還有</w:t>
      </w:r>
      <w:r w:rsidR="00622AFB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珍貴的動物標本</w:t>
      </w:r>
      <w:r w:rsidR="00421419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珍</w:t>
      </w:r>
      <w:r w:rsidR="00622AFB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品。</w:t>
      </w:r>
    </w:p>
    <w:p w:rsidR="00491000" w:rsidRPr="00BE05B7" w:rsidRDefault="00491000" w:rsidP="00491000">
      <w:pPr>
        <w:spacing w:line="500" w:lineRule="exact"/>
        <w:ind w:firstLineChars="200" w:firstLine="560"/>
        <w:jc w:val="both"/>
        <w:rPr>
          <w:rFonts w:eastAsia="標楷體" w:hAnsi="標楷體"/>
          <w:color w:val="000000" w:themeColor="text1"/>
          <w:sz w:val="28"/>
          <w:szCs w:val="28"/>
          <w:lang w:val="de-DE"/>
        </w:rPr>
      </w:pP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在展覽會場</w:t>
      </w:r>
      <w:r w:rsidR="00622AFB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2</w:t>
      </w:r>
      <w:r w:rsidR="00622AFB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樓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，一張滯欠大亨逛大街的照片，催生了所謂「禁奢條款」</w:t>
      </w:r>
      <w:r w:rsidRPr="00BE05B7">
        <w:rPr>
          <w:rFonts w:eastAsia="標楷體" w:hAnsi="標楷體"/>
          <w:color w:val="000000" w:themeColor="text1"/>
          <w:sz w:val="28"/>
          <w:szCs w:val="28"/>
          <w:lang w:val="de-DE"/>
        </w:rPr>
        <w:t>；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一個失去人身自由的管收，乖乖履行了惡意逃避的鉅額欠稅繳交義務；一個即時的協助與關懷作為，給了弱勢南非媽媽重生的希望。已經揭幕的「執行有愛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 xml:space="preserve"> 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公義無礙」成果與檔案巡迴展，將提供觀眾一窺行政執行機關究竟在為國家社會做了什麼的機會。</w:t>
      </w:r>
    </w:p>
    <w:p w:rsidR="0099401E" w:rsidRPr="00BE05B7" w:rsidRDefault="00DB4493" w:rsidP="0099401E">
      <w:pPr>
        <w:spacing w:line="500" w:lineRule="exact"/>
        <w:ind w:firstLineChars="200" w:firstLine="560"/>
        <w:jc w:val="both"/>
        <w:rPr>
          <w:color w:val="000000" w:themeColor="text1"/>
        </w:rPr>
      </w:pP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本次展覽地點在台北市內湖區康寧路三段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51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號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1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、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2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樓</w:t>
      </w:r>
      <w:r w:rsidR="0099401E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（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即士林分署</w:t>
      </w:r>
      <w:r w:rsidR="0099401E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）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，至現場參觀民眾均可獲得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1</w:t>
      </w:r>
      <w:r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份神秘小禮物。若是想事先瞭解或是觀展以後再細細品味者，也可以瀏覽執行署網站的線上檔案展</w:t>
      </w:r>
      <w:r w:rsidR="009649F8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，</w:t>
      </w:r>
      <w:r w:rsidR="0099401E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網址</w:t>
      </w:r>
      <w:r w:rsidR="0099401E" w:rsidRPr="00BE05B7">
        <w:rPr>
          <w:rFonts w:eastAsia="標楷體" w:hAnsi="標楷體" w:hint="eastAsia"/>
          <w:color w:val="000000" w:themeColor="text1"/>
          <w:sz w:val="28"/>
          <w:szCs w:val="28"/>
          <w:lang w:val="de-DE"/>
        </w:rPr>
        <w:t>:</w:t>
      </w:r>
      <w:r w:rsidR="0099401E" w:rsidRPr="00BE05B7">
        <w:rPr>
          <w:rFonts w:eastAsia="標楷體" w:hAnsi="標楷體"/>
          <w:color w:val="000000" w:themeColor="text1"/>
          <w:sz w:val="28"/>
          <w:szCs w:val="28"/>
          <w:lang w:val="de-DE"/>
        </w:rPr>
        <w:t xml:space="preserve"> </w:t>
      </w:r>
      <w:r w:rsidR="0099401E" w:rsidRPr="003325BB">
        <w:rPr>
          <w:color w:val="000000" w:themeColor="text1"/>
        </w:rPr>
        <w:t>http://tpki.github.io/online_exhibition/</w:t>
      </w:r>
    </w:p>
    <w:p w:rsidR="00B27806" w:rsidRPr="00BE05B7" w:rsidRDefault="00B27806" w:rsidP="008A02EA">
      <w:pPr>
        <w:spacing w:line="500" w:lineRule="exact"/>
        <w:ind w:firstLineChars="200" w:firstLine="480"/>
        <w:jc w:val="both"/>
        <w:rPr>
          <w:color w:val="000000" w:themeColor="text1"/>
        </w:rPr>
      </w:pPr>
    </w:p>
    <w:p w:rsidR="00B27806" w:rsidRPr="00BE05B7" w:rsidRDefault="00BE05B7" w:rsidP="00BE05B7">
      <w:pPr>
        <w:spacing w:line="500" w:lineRule="exact"/>
        <w:ind w:firstLineChars="200" w:firstLine="480"/>
        <w:jc w:val="both"/>
        <w:rPr>
          <w:color w:val="000000" w:themeColor="text1"/>
        </w:rPr>
      </w:pPr>
      <w:r>
        <w:rPr>
          <w:rFonts w:hint="eastAsia"/>
          <w:color w:val="000000" w:themeColor="text1"/>
        </w:rPr>
        <w:t>【</w:t>
      </w:r>
      <w:r w:rsidR="0004564C">
        <w:rPr>
          <w:rFonts w:hint="eastAsia"/>
          <w:color w:val="000000" w:themeColor="text1"/>
        </w:rPr>
        <w:t>照</w:t>
      </w:r>
      <w:r>
        <w:rPr>
          <w:rFonts w:hint="eastAsia"/>
          <w:color w:val="000000" w:themeColor="text1"/>
        </w:rPr>
        <w:t>片</w:t>
      </w:r>
      <w:r w:rsidR="0004564C">
        <w:rPr>
          <w:rFonts w:hint="eastAsia"/>
          <w:color w:val="000000" w:themeColor="text1"/>
        </w:rPr>
        <w:t>請參考</w:t>
      </w:r>
      <w:r>
        <w:rPr>
          <w:rFonts w:hint="eastAsia"/>
          <w:color w:val="000000" w:themeColor="text1"/>
        </w:rPr>
        <w:t>下一頁】</w:t>
      </w:r>
    </w:p>
    <w:p w:rsidR="008A02EA" w:rsidRDefault="00841D68" w:rsidP="00BE05B7">
      <w:pPr>
        <w:spacing w:line="500" w:lineRule="exact"/>
        <w:jc w:val="center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5024120</wp:posOffset>
            </wp:positionV>
            <wp:extent cx="2847975" cy="4040505"/>
            <wp:effectExtent l="19050" t="0" r="9525" b="0"/>
            <wp:wrapTight wrapText="bothSides">
              <wp:wrapPolygon edited="0">
                <wp:start x="-144" y="0"/>
                <wp:lineTo x="-144" y="21488"/>
                <wp:lineTo x="21672" y="21488"/>
                <wp:lineTo x="21672" y="0"/>
                <wp:lineTo x="-144" y="0"/>
              </wp:wrapPolygon>
            </wp:wrapTight>
            <wp:docPr id="8" name="圖片 1" descr="K:\個人檔案存放目錄\C (E)\huang102.04.25\本署署史\陳部長定南批示9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個人檔案存放目錄\C (E)\huang102.04.25\本署署史\陳部長定南批示9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0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167005</wp:posOffset>
            </wp:positionV>
            <wp:extent cx="5543550" cy="4155440"/>
            <wp:effectExtent l="19050" t="0" r="0" b="0"/>
            <wp:wrapTight wrapText="bothSides">
              <wp:wrapPolygon edited="0">
                <wp:start x="-74" y="0"/>
                <wp:lineTo x="-74" y="21488"/>
                <wp:lineTo x="21600" y="21488"/>
                <wp:lineTo x="21600" y="0"/>
                <wp:lineTo x="-74" y="0"/>
              </wp:wrapPolygon>
            </wp:wrapTight>
            <wp:docPr id="3" name="圖片 1" descr="D:\huang\Desktop\新增資料夾\IMG_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uang\Desktop\新增資料夾\IMG_5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5B7" w:rsidRPr="00BE05B7">
        <w:rPr>
          <w:rFonts w:hint="eastAsia"/>
          <w:color w:val="000000" w:themeColor="text1"/>
        </w:rPr>
        <w:t>羅部長瑩雪與張署長清雲共同揭開「執行有愛</w:t>
      </w:r>
      <w:r w:rsidR="00BE05B7" w:rsidRPr="00BE05B7">
        <w:rPr>
          <w:rFonts w:hint="eastAsia"/>
          <w:color w:val="000000" w:themeColor="text1"/>
        </w:rPr>
        <w:t xml:space="preserve"> </w:t>
      </w:r>
      <w:r w:rsidR="00BE05B7" w:rsidRPr="00BE05B7">
        <w:rPr>
          <w:rFonts w:hint="eastAsia"/>
          <w:color w:val="000000" w:themeColor="text1"/>
        </w:rPr>
        <w:t>公義無礙」成果與檔案巡迴展序幕</w:t>
      </w:r>
    </w:p>
    <w:p w:rsidR="00841D68" w:rsidRDefault="00841D68" w:rsidP="00BE05B7">
      <w:pPr>
        <w:spacing w:line="500" w:lineRule="exact"/>
        <w:jc w:val="center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261620</wp:posOffset>
            </wp:positionV>
            <wp:extent cx="2625090" cy="3750310"/>
            <wp:effectExtent l="19050" t="0" r="3810" b="0"/>
            <wp:wrapTight wrapText="bothSides">
              <wp:wrapPolygon edited="0">
                <wp:start x="-157" y="0"/>
                <wp:lineTo x="-157" y="21505"/>
                <wp:lineTo x="21631" y="21505"/>
                <wp:lineTo x="21631" y="0"/>
                <wp:lineTo x="-157" y="0"/>
              </wp:wrapPolygon>
            </wp:wrapTight>
            <wp:docPr id="10" name="圖片 2" descr="K:\個人檔案存放目錄\C (E)\huang102.04.25\本署檔案展\105年｢執行有愛公義無礙｣檔案展\海報\1050419海報定稿\1050419執行有愛公義無礙海報定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個人檔案存放目錄\C (E)\huang102.04.25\本署檔案展\105年｢執行有愛公義無礙｣檔案展\海報\1050419海報定稿\1050419執行有愛公義無礙海報定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375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D68" w:rsidRPr="00841D68" w:rsidRDefault="00841D68" w:rsidP="00BE05B7">
      <w:pPr>
        <w:spacing w:line="500" w:lineRule="exact"/>
        <w:jc w:val="center"/>
        <w:rPr>
          <w:color w:val="000000" w:themeColor="text1"/>
        </w:rPr>
      </w:pPr>
    </w:p>
    <w:sectPr w:rsidR="00841D68" w:rsidRPr="00841D68" w:rsidSect="00253316">
      <w:footerReference w:type="default" r:id="rId12"/>
      <w:pgSz w:w="11906" w:h="16838"/>
      <w:pgMar w:top="1021" w:right="1588" w:bottom="851" w:left="1588" w:header="851" w:footer="113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D5C" w:rsidRDefault="009B7D5C">
      <w:r>
        <w:separator/>
      </w:r>
    </w:p>
  </w:endnote>
  <w:endnote w:type="continuationSeparator" w:id="0">
    <w:p w:rsidR="009B7D5C" w:rsidRDefault="009B7D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F62" w:rsidRDefault="003D4F62">
    <w:pPr>
      <w:pStyle w:val="a7"/>
      <w:jc w:val="right"/>
      <w:rPr>
        <w:noProof/>
      </w:rPr>
    </w:pPr>
  </w:p>
  <w:p w:rsidR="003D4F62" w:rsidRDefault="003D4F62">
    <w:pPr>
      <w:pStyle w:val="a7"/>
      <w:jc w:val="center"/>
    </w:pPr>
    <w:r>
      <w:rPr>
        <w:rFonts w:hint="eastAsia"/>
      </w:rPr>
      <w:t>第</w:t>
    </w:r>
    <w:r w:rsidR="0079307D">
      <w:rPr>
        <w:rStyle w:val="a8"/>
      </w:rPr>
      <w:fldChar w:fldCharType="begin"/>
    </w:r>
    <w:r>
      <w:rPr>
        <w:rStyle w:val="a8"/>
      </w:rPr>
      <w:instrText xml:space="preserve"> PAGE </w:instrText>
    </w:r>
    <w:r w:rsidR="0079307D">
      <w:rPr>
        <w:rStyle w:val="a8"/>
      </w:rPr>
      <w:fldChar w:fldCharType="separate"/>
    </w:r>
    <w:r w:rsidR="00043518">
      <w:rPr>
        <w:rStyle w:val="a8"/>
        <w:noProof/>
      </w:rPr>
      <w:t>3</w:t>
    </w:r>
    <w:r w:rsidR="0079307D">
      <w:rPr>
        <w:rStyle w:val="a8"/>
      </w:rPr>
      <w:fldChar w:fldCharType="end"/>
    </w:r>
    <w:r>
      <w:rPr>
        <w:rStyle w:val="a8"/>
        <w:rFonts w:hint="eastAsia"/>
      </w:rPr>
      <w:t>頁，共</w:t>
    </w:r>
    <w:r w:rsidR="0079307D">
      <w:rPr>
        <w:rStyle w:val="a8"/>
      </w:rPr>
      <w:fldChar w:fldCharType="begin"/>
    </w:r>
    <w:r>
      <w:rPr>
        <w:rStyle w:val="a8"/>
      </w:rPr>
      <w:instrText xml:space="preserve"> NUMPAGES </w:instrText>
    </w:r>
    <w:r w:rsidR="0079307D">
      <w:rPr>
        <w:rStyle w:val="a8"/>
      </w:rPr>
      <w:fldChar w:fldCharType="separate"/>
    </w:r>
    <w:r w:rsidR="00043518">
      <w:rPr>
        <w:rStyle w:val="a8"/>
        <w:noProof/>
      </w:rPr>
      <w:t>4</w:t>
    </w:r>
    <w:r w:rsidR="0079307D">
      <w:rPr>
        <w:rStyle w:val="a8"/>
      </w:rPr>
      <w:fldChar w:fldCharType="end"/>
    </w:r>
    <w:r>
      <w:rPr>
        <w:rStyle w:val="a8"/>
        <w:rFonts w:hint="eastAsia"/>
      </w:rPr>
      <w:t>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D5C" w:rsidRDefault="009B7D5C">
      <w:r>
        <w:separator/>
      </w:r>
    </w:p>
  </w:footnote>
  <w:footnote w:type="continuationSeparator" w:id="0">
    <w:p w:rsidR="009B7D5C" w:rsidRDefault="009B7D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2429C"/>
    <w:multiLevelType w:val="hybridMultilevel"/>
    <w:tmpl w:val="DDAA5D0E"/>
    <w:lvl w:ilvl="0" w:tplc="FA7AD0B2">
      <w:start w:val="1"/>
      <w:numFmt w:val="taiwaneseCountingThousand"/>
      <w:lvlText w:val="%1、"/>
      <w:lvlJc w:val="left"/>
      <w:pPr>
        <w:tabs>
          <w:tab w:val="num" w:pos="691"/>
        </w:tabs>
        <w:ind w:left="691" w:hanging="720"/>
      </w:pPr>
      <w:rPr>
        <w:rFonts w:asci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31"/>
        </w:tabs>
        <w:ind w:left="93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11"/>
        </w:tabs>
        <w:ind w:left="141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1"/>
        </w:tabs>
        <w:ind w:left="189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71"/>
        </w:tabs>
        <w:ind w:left="237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1"/>
        </w:tabs>
        <w:ind w:left="285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1"/>
        </w:tabs>
        <w:ind w:left="333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11"/>
        </w:tabs>
        <w:ind w:left="381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91"/>
        </w:tabs>
        <w:ind w:left="4291" w:hanging="480"/>
      </w:pPr>
    </w:lvl>
  </w:abstractNum>
  <w:abstractNum w:abstractNumId="1">
    <w:nsid w:val="123D740B"/>
    <w:multiLevelType w:val="hybridMultilevel"/>
    <w:tmpl w:val="2E40BEE6"/>
    <w:lvl w:ilvl="0" w:tplc="7D64E344">
      <w:start w:val="1"/>
      <w:numFmt w:val="taiwaneseCountingThousand"/>
      <w:lvlText w:val="（%1）"/>
      <w:lvlJc w:val="left"/>
      <w:pPr>
        <w:tabs>
          <w:tab w:val="num" w:pos="1260"/>
        </w:tabs>
        <w:ind w:left="12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2">
    <w:nsid w:val="3CF13602"/>
    <w:multiLevelType w:val="hybridMultilevel"/>
    <w:tmpl w:val="7076B7CE"/>
    <w:lvl w:ilvl="0" w:tplc="DC8C64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0CFA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5A9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E92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7ED1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6029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3A9B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164C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EAAF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E2A3631"/>
    <w:multiLevelType w:val="hybridMultilevel"/>
    <w:tmpl w:val="84D692F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0567E1D"/>
    <w:multiLevelType w:val="hybridMultilevel"/>
    <w:tmpl w:val="CBE0C500"/>
    <w:lvl w:ilvl="0" w:tplc="FC9CA21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6B9B6E57"/>
    <w:multiLevelType w:val="hybridMultilevel"/>
    <w:tmpl w:val="87043DF0"/>
    <w:lvl w:ilvl="0" w:tplc="0CB49C3E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7219717F"/>
    <w:multiLevelType w:val="hybridMultilevel"/>
    <w:tmpl w:val="8D3CAEC0"/>
    <w:lvl w:ilvl="0" w:tplc="4E1273BA">
      <w:start w:val="1"/>
      <w:numFmt w:val="taiwaneseCountingThousand"/>
      <w:lvlText w:val="（%1）"/>
      <w:lvlJc w:val="left"/>
      <w:pPr>
        <w:tabs>
          <w:tab w:val="num" w:pos="3395"/>
        </w:tabs>
        <w:ind w:left="3395" w:hanging="1395"/>
      </w:pPr>
      <w:rPr>
        <w:rFonts w:hint="default"/>
      </w:rPr>
    </w:lvl>
    <w:lvl w:ilvl="1" w:tplc="82069AEC">
      <w:start w:val="1"/>
      <w:numFmt w:val="decimalFullWidth"/>
      <w:lvlText w:val="（%2）"/>
      <w:lvlJc w:val="left"/>
      <w:pPr>
        <w:tabs>
          <w:tab w:val="num" w:pos="3305"/>
        </w:tabs>
        <w:ind w:left="3305" w:hanging="825"/>
      </w:pPr>
      <w:rPr>
        <w:rFonts w:ascii="Times New Roman" w:eastAsia="新細明體" w:hAnsi="Times New Roman" w:cs="Times New Roman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440"/>
        </w:tabs>
        <w:ind w:left="3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20"/>
        </w:tabs>
        <w:ind w:left="3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400"/>
        </w:tabs>
        <w:ind w:left="4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0"/>
        </w:tabs>
        <w:ind w:left="4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60"/>
        </w:tabs>
        <w:ind w:left="5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840"/>
        </w:tabs>
        <w:ind w:left="5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20"/>
        </w:tabs>
        <w:ind w:left="6320" w:hanging="4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4FEE"/>
    <w:rsid w:val="00000FAD"/>
    <w:rsid w:val="00011356"/>
    <w:rsid w:val="00020CAD"/>
    <w:rsid w:val="00027374"/>
    <w:rsid w:val="0003309D"/>
    <w:rsid w:val="00043518"/>
    <w:rsid w:val="0004564C"/>
    <w:rsid w:val="000653C2"/>
    <w:rsid w:val="000672D1"/>
    <w:rsid w:val="00091EDC"/>
    <w:rsid w:val="000A2410"/>
    <w:rsid w:val="000B0AD4"/>
    <w:rsid w:val="000B5F6A"/>
    <w:rsid w:val="000B754C"/>
    <w:rsid w:val="000C09C6"/>
    <w:rsid w:val="000C59BB"/>
    <w:rsid w:val="000D7E95"/>
    <w:rsid w:val="000E0B96"/>
    <w:rsid w:val="000F1720"/>
    <w:rsid w:val="000F1836"/>
    <w:rsid w:val="00112A7B"/>
    <w:rsid w:val="0011342F"/>
    <w:rsid w:val="00113B6F"/>
    <w:rsid w:val="00124183"/>
    <w:rsid w:val="0013144A"/>
    <w:rsid w:val="00132FB5"/>
    <w:rsid w:val="00145F42"/>
    <w:rsid w:val="00156D69"/>
    <w:rsid w:val="001612E1"/>
    <w:rsid w:val="00174788"/>
    <w:rsid w:val="00175425"/>
    <w:rsid w:val="00187299"/>
    <w:rsid w:val="001A71FE"/>
    <w:rsid w:val="001C70C3"/>
    <w:rsid w:val="001D7A52"/>
    <w:rsid w:val="001F6B6A"/>
    <w:rsid w:val="001F7082"/>
    <w:rsid w:val="0023449E"/>
    <w:rsid w:val="00240D4C"/>
    <w:rsid w:val="00244328"/>
    <w:rsid w:val="00253316"/>
    <w:rsid w:val="00256A41"/>
    <w:rsid w:val="00260E8F"/>
    <w:rsid w:val="002962EF"/>
    <w:rsid w:val="00297B70"/>
    <w:rsid w:val="002A4C14"/>
    <w:rsid w:val="002B0C7E"/>
    <w:rsid w:val="002B66EB"/>
    <w:rsid w:val="002B689C"/>
    <w:rsid w:val="002D01B9"/>
    <w:rsid w:val="002E1EC5"/>
    <w:rsid w:val="002E5FD3"/>
    <w:rsid w:val="002E7060"/>
    <w:rsid w:val="002E7D19"/>
    <w:rsid w:val="002F013B"/>
    <w:rsid w:val="0031582A"/>
    <w:rsid w:val="00331BD8"/>
    <w:rsid w:val="003325BB"/>
    <w:rsid w:val="00345B6D"/>
    <w:rsid w:val="00353DBB"/>
    <w:rsid w:val="00356624"/>
    <w:rsid w:val="003567EC"/>
    <w:rsid w:val="00371366"/>
    <w:rsid w:val="003764C5"/>
    <w:rsid w:val="0038179A"/>
    <w:rsid w:val="003B4CB4"/>
    <w:rsid w:val="003D4F62"/>
    <w:rsid w:val="003E2C96"/>
    <w:rsid w:val="003E5893"/>
    <w:rsid w:val="004034F1"/>
    <w:rsid w:val="004142AC"/>
    <w:rsid w:val="004207CA"/>
    <w:rsid w:val="00421419"/>
    <w:rsid w:val="00456420"/>
    <w:rsid w:val="00464A24"/>
    <w:rsid w:val="00471F09"/>
    <w:rsid w:val="004750BA"/>
    <w:rsid w:val="004863EB"/>
    <w:rsid w:val="00491000"/>
    <w:rsid w:val="004A0A3F"/>
    <w:rsid w:val="004A2D92"/>
    <w:rsid w:val="004A4328"/>
    <w:rsid w:val="004E09D9"/>
    <w:rsid w:val="00500051"/>
    <w:rsid w:val="00522113"/>
    <w:rsid w:val="0052417C"/>
    <w:rsid w:val="005263A4"/>
    <w:rsid w:val="0053410F"/>
    <w:rsid w:val="00543DC1"/>
    <w:rsid w:val="00543FA6"/>
    <w:rsid w:val="0056156F"/>
    <w:rsid w:val="00574E73"/>
    <w:rsid w:val="005767BC"/>
    <w:rsid w:val="00581D61"/>
    <w:rsid w:val="005A7D07"/>
    <w:rsid w:val="005B66E1"/>
    <w:rsid w:val="005B7464"/>
    <w:rsid w:val="005D4027"/>
    <w:rsid w:val="005E2C03"/>
    <w:rsid w:val="005E5E4C"/>
    <w:rsid w:val="005E77EE"/>
    <w:rsid w:val="005F4997"/>
    <w:rsid w:val="006067AC"/>
    <w:rsid w:val="00610C12"/>
    <w:rsid w:val="00622AFB"/>
    <w:rsid w:val="006261F8"/>
    <w:rsid w:val="006459DF"/>
    <w:rsid w:val="00665545"/>
    <w:rsid w:val="0067047C"/>
    <w:rsid w:val="00673537"/>
    <w:rsid w:val="00684263"/>
    <w:rsid w:val="006B486C"/>
    <w:rsid w:val="006C10EA"/>
    <w:rsid w:val="006C539D"/>
    <w:rsid w:val="006D001C"/>
    <w:rsid w:val="006D1543"/>
    <w:rsid w:val="006D7613"/>
    <w:rsid w:val="006E040A"/>
    <w:rsid w:val="006E29F2"/>
    <w:rsid w:val="006E422E"/>
    <w:rsid w:val="006F2E4D"/>
    <w:rsid w:val="0070441E"/>
    <w:rsid w:val="00715500"/>
    <w:rsid w:val="00715F27"/>
    <w:rsid w:val="00727907"/>
    <w:rsid w:val="007318E1"/>
    <w:rsid w:val="0073386F"/>
    <w:rsid w:val="0073483F"/>
    <w:rsid w:val="00735B66"/>
    <w:rsid w:val="0073646E"/>
    <w:rsid w:val="00742969"/>
    <w:rsid w:val="00750841"/>
    <w:rsid w:val="0078404E"/>
    <w:rsid w:val="0079307D"/>
    <w:rsid w:val="007D4717"/>
    <w:rsid w:val="007D5075"/>
    <w:rsid w:val="007E0F9E"/>
    <w:rsid w:val="007F5FF3"/>
    <w:rsid w:val="00807AEB"/>
    <w:rsid w:val="00810513"/>
    <w:rsid w:val="0081159C"/>
    <w:rsid w:val="008154BF"/>
    <w:rsid w:val="008377E4"/>
    <w:rsid w:val="008414A1"/>
    <w:rsid w:val="00841A23"/>
    <w:rsid w:val="00841D68"/>
    <w:rsid w:val="00845427"/>
    <w:rsid w:val="008545D4"/>
    <w:rsid w:val="00856182"/>
    <w:rsid w:val="00857292"/>
    <w:rsid w:val="00864FD5"/>
    <w:rsid w:val="0086614B"/>
    <w:rsid w:val="00866E0E"/>
    <w:rsid w:val="0089155B"/>
    <w:rsid w:val="008A02EA"/>
    <w:rsid w:val="008B2014"/>
    <w:rsid w:val="008B43D4"/>
    <w:rsid w:val="008B4ED7"/>
    <w:rsid w:val="008B52D6"/>
    <w:rsid w:val="008B7ACC"/>
    <w:rsid w:val="008C3DD8"/>
    <w:rsid w:val="008C4DA1"/>
    <w:rsid w:val="008E7F23"/>
    <w:rsid w:val="008F1508"/>
    <w:rsid w:val="008F2C17"/>
    <w:rsid w:val="008F34C2"/>
    <w:rsid w:val="008F7F0F"/>
    <w:rsid w:val="0090508A"/>
    <w:rsid w:val="00905D6C"/>
    <w:rsid w:val="00916C40"/>
    <w:rsid w:val="00932393"/>
    <w:rsid w:val="00933116"/>
    <w:rsid w:val="009332BB"/>
    <w:rsid w:val="0094408C"/>
    <w:rsid w:val="00961EBA"/>
    <w:rsid w:val="009649F8"/>
    <w:rsid w:val="0096697B"/>
    <w:rsid w:val="00972F65"/>
    <w:rsid w:val="0099401E"/>
    <w:rsid w:val="00996E33"/>
    <w:rsid w:val="009B6173"/>
    <w:rsid w:val="009B7D5C"/>
    <w:rsid w:val="009C34BB"/>
    <w:rsid w:val="009C4F48"/>
    <w:rsid w:val="009E5946"/>
    <w:rsid w:val="00A03161"/>
    <w:rsid w:val="00A05E4A"/>
    <w:rsid w:val="00A13DBC"/>
    <w:rsid w:val="00A14C74"/>
    <w:rsid w:val="00A27750"/>
    <w:rsid w:val="00A416D7"/>
    <w:rsid w:val="00A511D4"/>
    <w:rsid w:val="00A53320"/>
    <w:rsid w:val="00A65C56"/>
    <w:rsid w:val="00A665AB"/>
    <w:rsid w:val="00A8586F"/>
    <w:rsid w:val="00A963A9"/>
    <w:rsid w:val="00AA270D"/>
    <w:rsid w:val="00AA4176"/>
    <w:rsid w:val="00AD6CC3"/>
    <w:rsid w:val="00AF7442"/>
    <w:rsid w:val="00B020A6"/>
    <w:rsid w:val="00B05375"/>
    <w:rsid w:val="00B07EE1"/>
    <w:rsid w:val="00B17305"/>
    <w:rsid w:val="00B245F8"/>
    <w:rsid w:val="00B27806"/>
    <w:rsid w:val="00B36E3F"/>
    <w:rsid w:val="00B37DC8"/>
    <w:rsid w:val="00B63252"/>
    <w:rsid w:val="00B71EB5"/>
    <w:rsid w:val="00B8055B"/>
    <w:rsid w:val="00B90519"/>
    <w:rsid w:val="00B91D25"/>
    <w:rsid w:val="00B92813"/>
    <w:rsid w:val="00BB37C5"/>
    <w:rsid w:val="00BC02F8"/>
    <w:rsid w:val="00BC4FEE"/>
    <w:rsid w:val="00BC5081"/>
    <w:rsid w:val="00BC6D6B"/>
    <w:rsid w:val="00BE05B7"/>
    <w:rsid w:val="00BF0614"/>
    <w:rsid w:val="00BF0B86"/>
    <w:rsid w:val="00C0162B"/>
    <w:rsid w:val="00C01B59"/>
    <w:rsid w:val="00C13655"/>
    <w:rsid w:val="00C22189"/>
    <w:rsid w:val="00C22E76"/>
    <w:rsid w:val="00C2777B"/>
    <w:rsid w:val="00C506CE"/>
    <w:rsid w:val="00C6080A"/>
    <w:rsid w:val="00C61CAA"/>
    <w:rsid w:val="00C665AC"/>
    <w:rsid w:val="00C7593D"/>
    <w:rsid w:val="00C90F5B"/>
    <w:rsid w:val="00CA699B"/>
    <w:rsid w:val="00CA7CC6"/>
    <w:rsid w:val="00CC558C"/>
    <w:rsid w:val="00CE376F"/>
    <w:rsid w:val="00CF04DB"/>
    <w:rsid w:val="00CF2066"/>
    <w:rsid w:val="00CF7E97"/>
    <w:rsid w:val="00D00467"/>
    <w:rsid w:val="00D16C25"/>
    <w:rsid w:val="00D309B9"/>
    <w:rsid w:val="00D43166"/>
    <w:rsid w:val="00D47363"/>
    <w:rsid w:val="00D54952"/>
    <w:rsid w:val="00D558C3"/>
    <w:rsid w:val="00D621F0"/>
    <w:rsid w:val="00D67E50"/>
    <w:rsid w:val="00D812E1"/>
    <w:rsid w:val="00D8193B"/>
    <w:rsid w:val="00D86A12"/>
    <w:rsid w:val="00DB0B8D"/>
    <w:rsid w:val="00DB4493"/>
    <w:rsid w:val="00DB5CE8"/>
    <w:rsid w:val="00DC2D61"/>
    <w:rsid w:val="00DC3DFE"/>
    <w:rsid w:val="00DE2C38"/>
    <w:rsid w:val="00DF399B"/>
    <w:rsid w:val="00E269DA"/>
    <w:rsid w:val="00E60F76"/>
    <w:rsid w:val="00E71BA0"/>
    <w:rsid w:val="00E73837"/>
    <w:rsid w:val="00E7460B"/>
    <w:rsid w:val="00E85794"/>
    <w:rsid w:val="00EA0BA5"/>
    <w:rsid w:val="00EA14F6"/>
    <w:rsid w:val="00EA6FAB"/>
    <w:rsid w:val="00EE46EB"/>
    <w:rsid w:val="00EE66D8"/>
    <w:rsid w:val="00EF3A3C"/>
    <w:rsid w:val="00EF4AB9"/>
    <w:rsid w:val="00F1049C"/>
    <w:rsid w:val="00F201DF"/>
    <w:rsid w:val="00F23489"/>
    <w:rsid w:val="00F318CC"/>
    <w:rsid w:val="00F3345C"/>
    <w:rsid w:val="00F41011"/>
    <w:rsid w:val="00F42920"/>
    <w:rsid w:val="00F51D4B"/>
    <w:rsid w:val="00F67F43"/>
    <w:rsid w:val="00F705D3"/>
    <w:rsid w:val="00F82A83"/>
    <w:rsid w:val="00F9758B"/>
    <w:rsid w:val="00FA2AD0"/>
    <w:rsid w:val="00FA347A"/>
    <w:rsid w:val="00FC55CE"/>
    <w:rsid w:val="00FE1975"/>
    <w:rsid w:val="00FE6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345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3345C"/>
    <w:rPr>
      <w:rFonts w:eastAsia="標楷體"/>
      <w:sz w:val="32"/>
    </w:rPr>
  </w:style>
  <w:style w:type="paragraph" w:styleId="a4">
    <w:name w:val="Body Text Indent"/>
    <w:basedOn w:val="a"/>
    <w:rsid w:val="00F3345C"/>
    <w:pPr>
      <w:spacing w:line="0" w:lineRule="atLeast"/>
      <w:ind w:left="680"/>
    </w:pPr>
    <w:rPr>
      <w:rFonts w:eastAsia="標楷體"/>
      <w:sz w:val="32"/>
    </w:rPr>
  </w:style>
  <w:style w:type="paragraph" w:styleId="2">
    <w:name w:val="Body Text 2"/>
    <w:basedOn w:val="a"/>
    <w:rsid w:val="00F3345C"/>
    <w:pPr>
      <w:spacing w:line="0" w:lineRule="atLeast"/>
    </w:pPr>
    <w:rPr>
      <w:rFonts w:eastAsia="細明體"/>
      <w:color w:val="0000FF"/>
    </w:rPr>
  </w:style>
  <w:style w:type="paragraph" w:styleId="3">
    <w:name w:val="Body Text Indent 3"/>
    <w:basedOn w:val="a"/>
    <w:rsid w:val="00F3345C"/>
    <w:pPr>
      <w:spacing w:line="0" w:lineRule="atLeast"/>
      <w:ind w:leftChars="225" w:left="225" w:firstLineChars="7" w:firstLine="20"/>
    </w:pPr>
    <w:rPr>
      <w:rFonts w:ascii="標楷體" w:eastAsia="標楷體" w:hint="eastAsia"/>
      <w:sz w:val="28"/>
    </w:rPr>
  </w:style>
  <w:style w:type="paragraph" w:styleId="a5">
    <w:name w:val="Balloon Text"/>
    <w:basedOn w:val="a"/>
    <w:semiHidden/>
    <w:rsid w:val="00F3345C"/>
    <w:rPr>
      <w:rFonts w:ascii="Arial" w:hAnsi="Arial"/>
      <w:sz w:val="18"/>
      <w:szCs w:val="18"/>
    </w:rPr>
  </w:style>
  <w:style w:type="paragraph" w:styleId="a6">
    <w:name w:val="header"/>
    <w:basedOn w:val="a"/>
    <w:rsid w:val="00F33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rsid w:val="00F33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rsid w:val="00F3345C"/>
  </w:style>
  <w:style w:type="paragraph" w:styleId="Web">
    <w:name w:val="Normal (Web)"/>
    <w:basedOn w:val="a"/>
    <w:rsid w:val="00F3345C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</w:rPr>
  </w:style>
  <w:style w:type="paragraph" w:styleId="a9">
    <w:name w:val="List Paragraph"/>
    <w:basedOn w:val="a"/>
    <w:uiPriority w:val="34"/>
    <w:qFormat/>
    <w:rsid w:val="00665545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styleId="aa">
    <w:name w:val="Hyperlink"/>
    <w:basedOn w:val="a0"/>
    <w:uiPriority w:val="99"/>
    <w:unhideWhenUsed/>
    <w:rsid w:val="0099401E"/>
    <w:rPr>
      <w:color w:val="0000FF"/>
      <w:u w:val="single"/>
    </w:rPr>
  </w:style>
  <w:style w:type="character" w:styleId="ab">
    <w:name w:val="FollowedHyperlink"/>
    <w:basedOn w:val="a0"/>
    <w:rsid w:val="008A02E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345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3345C"/>
    <w:rPr>
      <w:rFonts w:eastAsia="標楷體"/>
      <w:sz w:val="32"/>
    </w:rPr>
  </w:style>
  <w:style w:type="paragraph" w:styleId="a4">
    <w:name w:val="Body Text Indent"/>
    <w:basedOn w:val="a"/>
    <w:rsid w:val="00F3345C"/>
    <w:pPr>
      <w:spacing w:line="0" w:lineRule="atLeast"/>
      <w:ind w:left="680"/>
    </w:pPr>
    <w:rPr>
      <w:rFonts w:eastAsia="標楷體"/>
      <w:sz w:val="32"/>
    </w:rPr>
  </w:style>
  <w:style w:type="paragraph" w:styleId="2">
    <w:name w:val="Body Text 2"/>
    <w:basedOn w:val="a"/>
    <w:rsid w:val="00F3345C"/>
    <w:pPr>
      <w:spacing w:line="0" w:lineRule="atLeast"/>
    </w:pPr>
    <w:rPr>
      <w:rFonts w:eastAsia="細明體"/>
      <w:color w:val="0000FF"/>
    </w:rPr>
  </w:style>
  <w:style w:type="paragraph" w:styleId="3">
    <w:name w:val="Body Text Indent 3"/>
    <w:basedOn w:val="a"/>
    <w:rsid w:val="00F3345C"/>
    <w:pPr>
      <w:spacing w:line="0" w:lineRule="atLeast"/>
      <w:ind w:leftChars="225" w:left="225" w:firstLineChars="7" w:firstLine="20"/>
    </w:pPr>
    <w:rPr>
      <w:rFonts w:ascii="標楷體" w:eastAsia="標楷體" w:hint="eastAsia"/>
      <w:sz w:val="28"/>
    </w:rPr>
  </w:style>
  <w:style w:type="paragraph" w:styleId="a5">
    <w:name w:val="Balloon Text"/>
    <w:basedOn w:val="a"/>
    <w:semiHidden/>
    <w:rsid w:val="00F3345C"/>
    <w:rPr>
      <w:rFonts w:ascii="Arial" w:hAnsi="Arial"/>
      <w:sz w:val="18"/>
      <w:szCs w:val="18"/>
    </w:rPr>
  </w:style>
  <w:style w:type="paragraph" w:styleId="a6">
    <w:name w:val="header"/>
    <w:basedOn w:val="a"/>
    <w:rsid w:val="00F33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rsid w:val="00F33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rsid w:val="00F3345C"/>
  </w:style>
  <w:style w:type="paragraph" w:styleId="Web">
    <w:name w:val="Normal (Web)"/>
    <w:basedOn w:val="a"/>
    <w:rsid w:val="00F3345C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353385-8829-43F2-9643-D1D497929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4</Pages>
  <Words>338</Words>
  <Characters>1933</Characters>
  <Application>Microsoft Office Word</Application>
  <DocSecurity>0</DocSecurity>
  <Lines>16</Lines>
  <Paragraphs>4</Paragraphs>
  <ScaleCrop>false</ScaleCrop>
  <Company>no</Company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內政部新聞資料</dc:title>
  <dc:creator>moi</dc:creator>
  <cp:lastModifiedBy>t</cp:lastModifiedBy>
  <cp:revision>41</cp:revision>
  <cp:lastPrinted>2016-05-16T13:13:00Z</cp:lastPrinted>
  <dcterms:created xsi:type="dcterms:W3CDTF">2016-05-14T11:18:00Z</dcterms:created>
  <dcterms:modified xsi:type="dcterms:W3CDTF">2016-05-27T04:17:00Z</dcterms:modified>
</cp:coreProperties>
</file>